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E1070" w14:textId="77777777" w:rsidR="004C1BCF" w:rsidRDefault="0093371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8 do SWZ</w:t>
      </w:r>
      <w:bookmarkStart w:id="0" w:name="_Hlk9536287"/>
      <w:bookmarkStart w:id="1" w:name="_Hlk9537637"/>
      <w:bookmarkEnd w:id="0"/>
      <w:bookmarkEnd w:id="1"/>
    </w:p>
    <w:p w14:paraId="2C096710" w14:textId="77777777" w:rsidR="004C1BCF" w:rsidRDefault="004C1BCF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7FC3AA80" w14:textId="77777777" w:rsidR="004C1BCF" w:rsidRDefault="00933719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1070DA9A" w14:textId="77777777" w:rsidR="004C1BCF" w:rsidRDefault="00933719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547F0136" w14:textId="77777777" w:rsidR="004C1BCF" w:rsidRDefault="004C1BCF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275E6875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u w:val="single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u w:val="single"/>
          <w:lang w:eastAsia="zh-CN" w:bidi="hi-IN"/>
        </w:rPr>
        <w:t>Podmiot udostępniający niezbędne zasoby:</w:t>
      </w:r>
    </w:p>
    <w:p w14:paraId="6BDA234C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2A890FCD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72FE23E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3075C43" w14:textId="77777777" w:rsidR="004C1BCF" w:rsidRDefault="00933719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(nazwa podmiotu, adres podmiotu)</w:t>
      </w:r>
    </w:p>
    <w:p w14:paraId="3C6B33DB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77B13744" w14:textId="77777777" w:rsidR="004C1BCF" w:rsidRDefault="00933719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  <w:t>OŚWIADCZAM (Y), ŻE:</w:t>
      </w:r>
    </w:p>
    <w:p w14:paraId="64A21C52" w14:textId="77777777" w:rsidR="004C1BCF" w:rsidRDefault="004C1BCF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</w:pPr>
    </w:p>
    <w:p w14:paraId="3A254FEE" w14:textId="7090B46D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Stosownie do treści art.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118 ustawy z dnia 11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września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2019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r. prawo zamówień </w:t>
      </w:r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publicznych (</w:t>
      </w:r>
      <w:proofErr w:type="spellStart"/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t.j</w:t>
      </w:r>
      <w:proofErr w:type="spellEnd"/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.</w:t>
      </w:r>
      <w:r w:rsidR="007331CC"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 w:rsidRPr="00B44037">
        <w:rPr>
          <w:rFonts w:ascii="Calibri Light" w:eastAsia="Calibri Light" w:hAnsi="Calibri Light" w:cs="Calibri Light"/>
          <w:color w:val="000000"/>
          <w:kern w:val="2"/>
          <w:lang w:eastAsia="pl-PL" w:bidi="hi-IN"/>
        </w:rPr>
        <w:t>Dz.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U. z 202</w:t>
      </w:r>
      <w:r w:rsidR="00F422A5">
        <w:rPr>
          <w:rFonts w:ascii="Calibri Light" w:eastAsia="Calibri Light" w:hAnsi="Calibri Light" w:cs="Calibri Light"/>
          <w:color w:val="000000"/>
          <w:lang w:eastAsia="pl-PL"/>
        </w:rPr>
        <w:t>4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r.</w:t>
      </w:r>
      <w:r w:rsidR="005E3FD6" w:rsidRPr="00B44037">
        <w:rPr>
          <w:rFonts w:ascii="Calibri Light" w:eastAsia="Calibri Light" w:hAnsi="Calibri Light" w:cs="Calibri Light"/>
          <w:color w:val="000000"/>
          <w:lang w:eastAsia="pl-PL"/>
        </w:rPr>
        <w:t xml:space="preserve"> 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poz. </w:t>
      </w:r>
      <w:r w:rsidR="00F422A5">
        <w:rPr>
          <w:rFonts w:ascii="Calibri Light" w:eastAsia="Calibri Light" w:hAnsi="Calibri Light" w:cs="Calibri Light"/>
          <w:color w:val="000000"/>
          <w:lang w:eastAsia="pl-PL"/>
        </w:rPr>
        <w:t>1320</w:t>
      </w:r>
      <w:r w:rsidR="0066150D">
        <w:rPr>
          <w:rFonts w:ascii="Calibri Light" w:eastAsia="Calibri Light" w:hAnsi="Calibri Light" w:cs="Calibri Light"/>
          <w:color w:val="000000"/>
          <w:lang w:eastAsia="pl-PL"/>
        </w:rPr>
        <w:t xml:space="preserve"> z </w:t>
      </w:r>
      <w:proofErr w:type="spellStart"/>
      <w:r w:rsidR="0066150D">
        <w:rPr>
          <w:rFonts w:ascii="Calibri Light" w:eastAsia="Calibri Light" w:hAnsi="Calibri Light" w:cs="Calibri Light"/>
          <w:color w:val="000000"/>
          <w:lang w:eastAsia="pl-PL"/>
        </w:rPr>
        <w:t>poźn</w:t>
      </w:r>
      <w:proofErr w:type="spellEnd"/>
      <w:r w:rsidR="0066150D">
        <w:rPr>
          <w:rFonts w:ascii="Calibri Light" w:eastAsia="Calibri Light" w:hAnsi="Calibri Light" w:cs="Calibri Light"/>
          <w:color w:val="000000"/>
          <w:lang w:eastAsia="pl-PL"/>
        </w:rPr>
        <w:t>. zm.</w:t>
      </w:r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),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zobowiązuję(my) się do oddania Wykonawcy (</w:t>
      </w:r>
      <w:r>
        <w:rPr>
          <w:rFonts w:ascii="Calibri Light" w:eastAsia="Arial" w:hAnsi="Calibri Light" w:cs="Calibri Light"/>
          <w:i/>
          <w:color w:val="000000"/>
          <w:kern w:val="2"/>
          <w:lang w:eastAsia="zh-CN" w:bidi="hi-IN"/>
        </w:rPr>
        <w:t>nazwa, adres wykonawcy):</w:t>
      </w:r>
    </w:p>
    <w:p w14:paraId="447824A5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02296D9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A01D28E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2F7759E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</w:t>
      </w:r>
    </w:p>
    <w:p w14:paraId="3A67F4AF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pn.: </w:t>
      </w:r>
    </w:p>
    <w:bookmarkEnd w:id="2"/>
    <w:p w14:paraId="41229F96" w14:textId="77777777" w:rsidR="004C1BCF" w:rsidRDefault="004C1BCF">
      <w:pPr>
        <w:widowControl w:val="0"/>
        <w:ind w:left="-13" w:right="-27"/>
        <w:jc w:val="both"/>
      </w:pPr>
    </w:p>
    <w:p w14:paraId="6851184E" w14:textId="3AAAD525" w:rsidR="004C1BCF" w:rsidRDefault="003B7288">
      <w:pPr>
        <w:widowControl w:val="0"/>
        <w:jc w:val="center"/>
        <w:rPr>
          <w:rFonts w:ascii="Calibri Light" w:eastAsia="Arial" w:hAnsi="Calibri Light" w:cs="Calibri Light"/>
          <w:color w:val="000000"/>
          <w:kern w:val="2"/>
          <w:sz w:val="14"/>
          <w:szCs w:val="14"/>
          <w:u w:val="single"/>
          <w:lang w:eastAsia="zh-CN" w:bidi="hi-IN"/>
        </w:rPr>
      </w:pPr>
      <w:r w:rsidRPr="003B7288">
        <w:rPr>
          <w:rFonts w:ascii="Calibri Light" w:hAnsi="Calibri Light" w:cs="Calibri Light"/>
          <w:b/>
          <w:bCs/>
          <w:iCs/>
          <w:sz w:val="28"/>
          <w:szCs w:val="22"/>
        </w:rPr>
        <w:t>Dostawa paliw dla potrzeb Powiatowego Zarządu Dróg w Nowym Sączu</w:t>
      </w:r>
      <w:r w:rsidR="00BD101D">
        <w:rPr>
          <w:rFonts w:ascii="Calibri Light" w:hAnsi="Calibri Light" w:cs="Calibri Light"/>
          <w:b/>
          <w:bCs/>
          <w:iCs/>
          <w:sz w:val="28"/>
          <w:szCs w:val="22"/>
        </w:rPr>
        <w:br/>
      </w:r>
      <w:r w:rsidR="00933719">
        <w:rPr>
          <w:rFonts w:ascii="Calibri Light" w:hAnsi="Calibri Light" w:cs="Calibri Light"/>
          <w:b/>
          <w:bCs/>
          <w:iCs/>
          <w:szCs w:val="16"/>
          <w:u w:val="single"/>
        </w:rPr>
        <w:t xml:space="preserve">nr zamówienia: 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PZD-ZAM.261.</w:t>
      </w:r>
      <w:r w:rsidR="00D239F9">
        <w:rPr>
          <w:rFonts w:ascii="Calibri Light" w:hAnsi="Calibri Light" w:cs="Calibri Light"/>
          <w:b/>
          <w:bCs/>
          <w:iCs/>
          <w:szCs w:val="16"/>
          <w:u w:val="single"/>
        </w:rPr>
        <w:t>83</w:t>
      </w:r>
      <w:r w:rsidR="00CD136B">
        <w:rPr>
          <w:rFonts w:ascii="Calibri Light" w:hAnsi="Calibri Light" w:cs="Calibri Light"/>
          <w:b/>
          <w:bCs/>
          <w:iCs/>
          <w:szCs w:val="16"/>
          <w:u w:val="single"/>
        </w:rPr>
        <w:t>.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202</w:t>
      </w:r>
      <w:r w:rsidR="00D239F9">
        <w:rPr>
          <w:rFonts w:ascii="Calibri Light" w:hAnsi="Calibri Light" w:cs="Calibri Light"/>
          <w:b/>
          <w:bCs/>
          <w:iCs/>
          <w:szCs w:val="16"/>
          <w:u w:val="single"/>
        </w:rPr>
        <w:t>5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.</w:t>
      </w:r>
      <w:r w:rsidR="00CD136B">
        <w:rPr>
          <w:rFonts w:ascii="Calibri Light" w:hAnsi="Calibri Light" w:cs="Calibri Light"/>
          <w:b/>
          <w:bCs/>
          <w:iCs/>
          <w:szCs w:val="16"/>
          <w:u w:val="single"/>
        </w:rPr>
        <w:t>SC</w:t>
      </w:r>
    </w:p>
    <w:p w14:paraId="0A1E47E0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46B80031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Zakres dostępnych wykonawcy zasobów podmiotu udostępniającego zasoby:</w:t>
      </w:r>
    </w:p>
    <w:p w14:paraId="1BEC2AE6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E367DE4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B88607B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59EA218E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06161A62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8FED441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321935D" w14:textId="77777777" w:rsidR="004C1BCF" w:rsidRDefault="004C1BCF">
      <w:pPr>
        <w:widowControl w:val="0"/>
        <w:ind w:right="-27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3A1F10C8" w14:textId="77777777" w:rsidR="004C1BCF" w:rsidRDefault="00933719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Zakres udziału podmiotu udostępniającego zasoby przy wykonywaniu zamówienia publicznego:</w:t>
      </w:r>
    </w:p>
    <w:p w14:paraId="54D392C3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3B225F8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46780D8" w14:textId="77777777" w:rsidR="004C1BCF" w:rsidRDefault="004C1BCF">
      <w:pPr>
        <w:widowControl w:val="0"/>
        <w:ind w:right="-27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41C6D1EF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Podmiot, </w:t>
      </w:r>
      <w:bookmarkStart w:id="3" w:name="_Hlk72865397"/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na zdolnościach którego Wykonawca polega w odniesieniu do warunków udziału w postępowaniu </w:t>
      </w:r>
      <w:bookmarkEnd w:id="3"/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dotyczących wykształcenia, kwalifikacji zawodowych lub doświadczenia, zrealizuje usługi, których wskazane zdolności dotyczą. </w:t>
      </w:r>
    </w:p>
    <w:p w14:paraId="03709438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10F2EC62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52631C61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3F449898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79252FB0" w14:textId="66DCE9D1" w:rsidR="004C1BCF" w:rsidRDefault="00933719">
      <w:pPr>
        <w:widowControl w:val="0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</w:t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</w:t>
      </w: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           </w:t>
      </w:r>
    </w:p>
    <w:p w14:paraId="22A370BF" w14:textId="77777777" w:rsidR="004C1BCF" w:rsidRDefault="00933719">
      <w:pPr>
        <w:widowControl w:val="0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732901F6" w14:textId="77777777" w:rsidR="004C1BCF" w:rsidRDefault="004C1BCF">
      <w:pPr>
        <w:widowControl w:val="0"/>
        <w:jc w:val="center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</w:p>
    <w:p w14:paraId="073D2B83" w14:textId="77777777" w:rsidR="004C1BCF" w:rsidRDefault="004C1BCF">
      <w:pPr>
        <w:widowControl w:val="0"/>
        <w:jc w:val="center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</w:p>
    <w:p w14:paraId="50BAFEDB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30CFEF3A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34194B7A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49716521" w14:textId="77777777" w:rsidR="004C1BCF" w:rsidRDefault="00933719">
      <w:pPr>
        <w:widowControl w:val="0"/>
        <w:jc w:val="both"/>
        <w:rPr>
          <w:rFonts w:ascii="Calibri Light" w:eastAsia="Lucida Sans Unicode" w:hAnsi="Calibri Light" w:cs="Calibri Light"/>
          <w:i/>
          <w:kern w:val="2"/>
          <w:sz w:val="16"/>
          <w:szCs w:val="16"/>
          <w:lang w:eastAsia="zh-CN" w:bidi="hi-IN"/>
        </w:rPr>
      </w:pPr>
      <w:r>
        <w:rPr>
          <w:rFonts w:ascii="Calibri Light" w:eastAsia="Lucida Sans Unicode" w:hAnsi="Calibri Light" w:cs="Calibri Light"/>
          <w:i/>
          <w:kern w:val="2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4C1BCF" w:rsidSect="00A45CD3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22428" w14:textId="77777777" w:rsidR="008B1D7D" w:rsidRDefault="008B1D7D">
      <w:r>
        <w:separator/>
      </w:r>
    </w:p>
  </w:endnote>
  <w:endnote w:type="continuationSeparator" w:id="0">
    <w:p w14:paraId="1BE1F5CF" w14:textId="77777777" w:rsidR="008B1D7D" w:rsidRDefault="008B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5C52F" w14:textId="77777777" w:rsidR="00933719" w:rsidRDefault="00933719" w:rsidP="00933719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33719" w14:paraId="0292BCF7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705A972E" w14:textId="77777777" w:rsidR="00933719" w:rsidRDefault="00933719" w:rsidP="00933719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E66AA55" w14:textId="77777777" w:rsidR="00933719" w:rsidRDefault="00933719" w:rsidP="0093371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23A16B01" w14:textId="77777777" w:rsidR="00933719" w:rsidRDefault="00933719" w:rsidP="0093371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2C4A3C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2C4A3C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3B7288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2C4A3C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5267FAAA" w14:textId="77777777" w:rsidR="004C1BCF" w:rsidRPr="00933719" w:rsidRDefault="004C1BCF" w:rsidP="00933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5D115" w14:textId="77777777" w:rsidR="008B1D7D" w:rsidRDefault="008B1D7D">
      <w:r>
        <w:separator/>
      </w:r>
    </w:p>
  </w:footnote>
  <w:footnote w:type="continuationSeparator" w:id="0">
    <w:p w14:paraId="212853AD" w14:textId="77777777" w:rsidR="008B1D7D" w:rsidRDefault="008B1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C36403" w:rsidRPr="00B60D62" w14:paraId="0F626F3F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752F72E4" w14:textId="2685F65D" w:rsidR="00C36403" w:rsidRPr="00B60D62" w:rsidRDefault="00C36403" w:rsidP="00C3640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66150D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83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66150D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CD13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38577CFB" w14:textId="77777777" w:rsidR="00C36403" w:rsidRPr="00B60D62" w:rsidRDefault="003B7288" w:rsidP="00C36403">
          <w:pPr>
            <w:widowControl w:val="0"/>
            <w:suppressAutoHyphens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4E5270FE" w14:textId="77777777" w:rsidR="004C1BCF" w:rsidRPr="00C36403" w:rsidRDefault="004C1BCF" w:rsidP="00C364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BCF"/>
    <w:rsid w:val="000B3237"/>
    <w:rsid w:val="001C1BBC"/>
    <w:rsid w:val="002C4A3C"/>
    <w:rsid w:val="0036086A"/>
    <w:rsid w:val="00395FFC"/>
    <w:rsid w:val="003B7288"/>
    <w:rsid w:val="00476CD2"/>
    <w:rsid w:val="004C1BCF"/>
    <w:rsid w:val="005E3FD6"/>
    <w:rsid w:val="0066150D"/>
    <w:rsid w:val="0072357B"/>
    <w:rsid w:val="007331CC"/>
    <w:rsid w:val="00862287"/>
    <w:rsid w:val="008807B9"/>
    <w:rsid w:val="008B1D7D"/>
    <w:rsid w:val="008C05D3"/>
    <w:rsid w:val="00933719"/>
    <w:rsid w:val="00A45CD3"/>
    <w:rsid w:val="00A637BC"/>
    <w:rsid w:val="00B44037"/>
    <w:rsid w:val="00B708F7"/>
    <w:rsid w:val="00BD101D"/>
    <w:rsid w:val="00C36403"/>
    <w:rsid w:val="00CD136B"/>
    <w:rsid w:val="00D239F9"/>
    <w:rsid w:val="00E37C33"/>
    <w:rsid w:val="00E55097"/>
    <w:rsid w:val="00EE0892"/>
    <w:rsid w:val="00EF0908"/>
    <w:rsid w:val="00F422A5"/>
    <w:rsid w:val="00F8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1415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45CD3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A45CD3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2Znak">
    <w:name w:val="Tekst podstawowy wcięty 2 Znak"/>
    <w:qFormat/>
    <w:rsid w:val="00A45CD3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A45CD3"/>
  </w:style>
  <w:style w:type="character" w:customStyle="1" w:styleId="Nierozpoznanawzmianka1">
    <w:name w:val="Nierozpoznana wzmianka1"/>
    <w:qFormat/>
    <w:rsid w:val="00A45CD3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A45CD3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A45CD3"/>
    <w:rPr>
      <w:rFonts w:cs="Arial"/>
    </w:rPr>
  </w:style>
  <w:style w:type="paragraph" w:styleId="Legenda">
    <w:name w:val="caption"/>
    <w:basedOn w:val="Normalny"/>
    <w:qFormat/>
    <w:rsid w:val="00A45CD3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45CD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5CD3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A45CD3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A45CD3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A45CD3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D495-1A2E-4C1C-AEC7-A877D362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/>
  <dc:description/>
  <cp:lastModifiedBy>Pzdns Pzdns</cp:lastModifiedBy>
  <cp:revision>31</cp:revision>
  <dcterms:created xsi:type="dcterms:W3CDTF">2021-07-01T15:33:00Z</dcterms:created>
  <dcterms:modified xsi:type="dcterms:W3CDTF">2025-11-24T09:23:00Z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